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Libet Fuga do płyt tarasowych i kostek brukowych</w:t>
      </w:r>
    </w:p>
    <w:p>
      <w:pPr>
        <w:spacing w:before="0" w:after="500" w:line="264" w:lineRule="auto"/>
      </w:pPr>
      <w:r>
        <w:rPr>
          <w:rFonts w:ascii="calibri" w:hAnsi="calibri" w:eastAsia="calibri" w:cs="calibri"/>
          <w:sz w:val="36"/>
          <w:szCs w:val="36"/>
          <w:b/>
        </w:rPr>
        <w:t xml:space="preserve">Fugowanie to ważny element prac wykończeniowych przy budowie nawierzchni z kostek brukowych i płyt tarasowych. Spoiny nie tylko wpływają na estetykę, ale przede wszystkim odpowiadają za dobrą współpracę pomiędzy elementami, zapobiegają ich przesuwaniu i kompensują zmiany wymiarów pod wpływem temperatury.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Błędy na tym etapie mogą skutkować nawet odpryskiwaniem krawędzi materiału brukarskiego. Popularną metodą fugowania jest wypełnianie spoin drobnym, płukanym piaskiem. Ma to jednak swoje wady – w trakcie użytkowania piasek może przerastać chwastami i być wypłukiwany np. przez deszcz.</w:t>
      </w:r>
    </w:p>
    <w:p>
      <w:pPr>
        <w:spacing w:before="0" w:after="300"/>
      </w:pPr>
      <w:r>
        <w:rPr>
          <w:rFonts w:ascii="calibri" w:hAnsi="calibri" w:eastAsia="calibri" w:cs="calibri"/>
          <w:sz w:val="24"/>
          <w:szCs w:val="24"/>
        </w:rPr>
        <w:t xml:space="preserve">Alternatywę dla piasku stanowią nowoczesne produkty, takie jak Libet Fuga. To żywiczny preparat charakteryzujący się elastycznością i odpornością na duże różnice temperatur. Wykonana przy jego pomocy spoina jest przepuszczalna dla wody, ale nie ulega niszczeniu pod jej wpływem. Jest też jest łatwa do utrzymania w czystości i nie zarasta roślinnością. Produkt dostępny jest w trzech kolorach: piaskowym, bazaltowym oraz srebrnoszarym, dzięki czemu istotnie zwiększa możliwości aranżacji przestrzeni.</w:t>
      </w:r>
    </w:p>
    <w:p>
      <w:pPr>
        <w:spacing w:before="0" w:after="300"/>
      </w:pPr>
      <w:r>
        <w:rPr>
          <w:rFonts w:ascii="calibri" w:hAnsi="calibri" w:eastAsia="calibri" w:cs="calibri"/>
          <w:sz w:val="24"/>
          <w:szCs w:val="24"/>
          <w:b/>
        </w:rPr>
        <w:t xml:space="preserve">Szybko i bez problemu</w:t>
      </w:r>
    </w:p>
    <w:p>
      <w:pPr>
        <w:spacing w:before="0" w:after="300"/>
      </w:pPr>
      <w:r>
        <w:rPr>
          <w:rFonts w:ascii="calibri" w:hAnsi="calibri" w:eastAsia="calibri" w:cs="calibri"/>
          <w:sz w:val="24"/>
          <w:szCs w:val="24"/>
        </w:rPr>
        <w:t xml:space="preserve">Fuga Libet to gotowy do użycia preparat, dostępny w 25-kilogramowych opakowaniach. Nie wymaga mieszania i jest bardzo prosta w aplikacji. Wysypuje się ją partiami na zwilżoną wodą nawierzchnię, a następnie rozprowadza szczotką. Jest samozagęszczająca, może być szlamowana wodą bez utraty wytrzymałości. Istnieje przy tym możliwość fugowania na sucho. Nie pozostawia na powierzchni resztek żywicy, należy jedynie pamiętać, aby zaraz po zastosowaniu usunąć zbędne pozostałości zaprawy. Produkt doskonale sprawdzi się na tarasach, alejkach, ścieżkach ogrodowych, czyli w miejscach o lekkim obciążeniu ruchem. Fugę żywiczną używamy zwłaszcza do wypełniania szczelin w nawierzchniach układanych metodą na sucho oraz o znacznym spadku. Nie może być natomiast wykorzystywana do elementów układanych na wylewce betonowej, gdyż przenikająca przez spoiny wilgoć mogłaby niekorzystnie wpłynąć na warstwę izolacji i kleju.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2024-04-25T17:43:29+02:00</dcterms:created>
  <dcterms:modified xsi:type="dcterms:W3CDTF">2024-04-25T17:43:29+02:00</dcterms:modified>
</cp:coreProperties>
</file>

<file path=docProps/custom.xml><?xml version="1.0" encoding="utf-8"?>
<Properties xmlns="http://schemas.openxmlformats.org/officeDocument/2006/custom-properties" xmlns:vt="http://schemas.openxmlformats.org/officeDocument/2006/docPropsVTypes"/>
</file>