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Funkcjonalność w nowoczesnej odsłonie – efektowny komplet stolików kawowych RALPH firmy Rosanero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Wieczór gier planszowych, spotkanie z przyjaciółką czy mecz piłkarski – w chwilach relaksu potrzeba niewiele: wystarczy dobre towarzystwo, przestronna kanapa i przede wszystkim wygodny, funkcjonalny stolik mieszczący wszystko, co umila czas. Marka Rosanero proponuje komplet trzech nowoczesnych stolików kawowych RALPH, które dzięki harmonijnemu połączeniu czarnej proszkowanej stali i spieku kwarcowego imitującego biały marmur oraz klasycznej okrągłej formie będą stanowiły efektowną ozdobę salonu.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Stoliki kawowe składające się z kilku komplementarnych względem siebie elementów wypierają z salonów obszerne ławy. Dzięki nim wnętrza zyskują na lekkości, ale także funkcjonalności – są więc idealnym rozwiązaniem do niewielkich wnętrz. Lekkie stoliczki o różnej wielkości i wysokości można swobodnie rozstawiać, w zależności od potrzeb. Kiedy wymaga tego okazja – mogą spełniać funkcję designerskiego stołu, na którym ułożymy przekąski. Z kolei na co dzień każdy ze nich może odgrywać inną rolę – na średnim ułożymy aktualnie czytane książki i magazynu, najmniejszy będzie miejscem na smartfon, pilot i filiżankę z kawą, natomiast największy może być ozdobną tacą, na której ustawimy rośliny czy elementy dekoracyjne. Decydując się na komplet stolików RALPH firmy Rosanero mamy pewność, że zawsze będą one dobrze wyglądać – zarówno zestawione ze sobą, jak i ustawione osobno.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 oswojona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szczególną kompletu RALPH jest spiek kwarcowy wykorzystany do wykonania blatu. To naturalne tworzywo o doskonałych parametrach wytrzymałościowych i użytkowych, stosowane do wykańczania podłóg, ścian czy blatów kuchennych. Jego ogromnym atutem jest unikatowy, naturalny wygląd oraz lekkość. Zastosowanie spieku daje klientom swobodę korzystania z mebli, bez strachu o zarysowania i problemy z przenoszeniem. Biały blat stolików przypomina wyglądem szlachetny marmur – wyjątkowo klasyczny i popularny surowiec, jeden z częściej wykorzystywanych w aranżacji wnętrz. Naturalny urok kamienia uzupełnia okrągła, uniwersalna forma stolika. Całość przełamuje industrialna, minimalistyczna proszkowana stal oraz stabilna konstrukcja podstawy. Stoliki dostępne są w trzech praktycznych wymiarach: 60 cm średnicy x 28 cm wysokości, 60 cm średnicy x wysokości 38 cm oraz 95 cm średnicy x 28 cm wysokości i mogą być zakupione zarówno w komplecie, jak i osobno.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</w:t>
      </w:r>
      <w:r>
        <w:rPr>
          <w:rFonts w:ascii="calibri" w:hAnsi="calibri" w:eastAsia="calibri" w:cs="calibri"/>
          <w:sz w:val="24"/>
          <w:szCs w:val="24"/>
        </w:rPr>
        <w:t xml:space="preserve">www.rosanero.pl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</w:rPr>
        <w:t xml:space="preserve">www.andersmeble.pl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2024-04-20T16:12:37+02:00</dcterms:created>
  <dcterms:modified xsi:type="dcterms:W3CDTF">2024-04-20T16:12:37+02:00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