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Tytuł Hit Handlu dla Rodzynek marki KRESTO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czerwcu na łamach miesięcznika Handel ogłoszone zostały wyniki 17. edycji plebiscytu Hit Handlu 2018. Wśród elitarnej grupy wyróżnionych firm z branży FMCG nie zabrakło VOG Polska, który otrzymał nagrodę za KRESTO Rodzynki. To właśnie ten produkt okazał się być najlepiej sprzedającymi się bakaliami w polskich sklepach.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Hit Handlu, organizowany przez redakcję miesięcznika Handel to coroczny konkurs, który ma na celu wyróżnienie produktów najlepiej sprzedających się w polskich sklepach. Zwycięzcy wybierani są na podstawie głosowania sondażowego przeprowadzanego wśród detalistów, stanowiących grono czytelników miesięcznika. Nagrody przyznawane są już od 17 lat, a tegoroczna edycja obejmowała aż 84 kategorie produktowe.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prestiżowy tytuł Hit Handlu Wybór Detalistów 2018 w kategorii BAKALIE powędrował do firmy VOG Polska za KRESTO Rodzynki o gramaturze 100 g. Rodzynki marki KRESTO to specjalnie wyselekcjonowane, najwyższej jakości suszone owoce, które doskonale nadają się do ciast </w:t>
      </w:r>
    </w:p>
    <w:p>
      <w:r>
        <w:rPr>
          <w:rFonts w:ascii="calibri" w:hAnsi="calibri" w:eastAsia="calibri" w:cs="calibri"/>
          <w:sz w:val="24"/>
          <w:szCs w:val="24"/>
        </w:rPr>
        <w:t xml:space="preserve"> i deserów, ale także mogą stanowić zdrową i energetyczną przekąskę.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Wyróżnienie bakalii KRESTO tytułem Hit Handlu 2018 to dla nas powód do dumy, a jednocześnie satysfakcja, że po nasz produkt Polacy sięgali najczęściej. Tytuł ten stanowi również doskonałą rekomendację i naturalne potwierdzenie, że konsumenci wybierają sprawdzone produkty z najwyższej półki –</w:t>
      </w:r>
      <w:r>
        <w:rPr>
          <w:rFonts w:ascii="calibri" w:hAnsi="calibri" w:eastAsia="calibri" w:cs="calibri"/>
          <w:sz w:val="24"/>
          <w:szCs w:val="24"/>
        </w:rPr>
        <w:t xml:space="preserve"> mówi Adam Dypczyński , Key Account Manager </w:t>
      </w:r>
    </w:p>
    <w:p>
      <w:r>
        <w:rPr>
          <w:rFonts w:ascii="calibri" w:hAnsi="calibri" w:eastAsia="calibri" w:cs="calibri"/>
          <w:sz w:val="24"/>
          <w:szCs w:val="24"/>
        </w:rPr>
        <w:t xml:space="preserve"> z firmy VOG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2024-04-20T10:24:53+02:00</dcterms:created>
  <dcterms:modified xsi:type="dcterms:W3CDTF">2024-04-20T10:24:53+02:00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