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Nawierzchnia wokół basenu – na co zwracać uwagę podczas jej tworzenia i na jakie materiały warto postawić?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Ciepłe, letnie dni sprzyjają wypoczynkowi nad wodą. Nic więc dziwnego, że w ostatnich latach popularnością wśród inwestorów cieszą się przydomowe baseny. Dawniej kojarzone z rozległymi posiadłościami, dziś coraz częściej stanowią integralną część nawet niezbyt dużych posesji. Ekspert firmy Libet podpowiada, na co powinniśmy zwrócić uwagę, wybierając materiały nawierzchniowe do strefy basenowej.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Trwałość i funkcjonalność…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Aranżując nawierzchnię wokół basenu pamiętajmy, że jest to niezwykle wymagająca przestrzeń. Zastosowany przez nas materiał będzie narażony nie tylko na sezonowe skrajne warunki atmosferyczne – mróz i śnieg zimą oraz wysokie temperatury latem, ale też na regularne oddziaływanie wilgoci, a co za tym idzie ryzyko powstawania pleśni i mchów. Wyzwaniem dla niego są również: chlorowana woda oraz środki chemiczne stosowane w trakcie czyszczenia. Z tego względu warto sięgnąć po produkty wyróżniające się doskonałymi parametrami technicznymi.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Materiały nawierzchniowe używane do wykończenia basenu powinny łączyć ekstremalną wytrzymałość z podstawowymi wyznacznikami funkcjonalności. Rozwiązaniem takim są wysokiej klasy gresy porcelanowe. Niewrażliwość na absorbcję wody, zmienność pogody czy rozmaite substancje chemiczne idzie tu w parze m.in. z wysokim współczynnikiem antypoślizgowości (R11), przekładającym się na bezpieczeństwo użytkowania, szczególnie ważne w przypadku, gdy wokół bawią się dzieci – </w:t>
      </w:r>
      <w:r>
        <w:rPr>
          <w:rFonts w:ascii="calibri" w:hAnsi="calibri" w:eastAsia="calibri" w:cs="calibri"/>
          <w:sz w:val="24"/>
          <w:szCs w:val="24"/>
        </w:rPr>
        <w:t xml:space="preserve">wyjaśnia Kamil Drewczyński, ekspert firmy Libet.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Biorąc pod uwagę, że nasze baseny chętnie lokalizujemy w możliwie nasłonecznionych miejscach, istotny jest też wskaźnik odbicia słonecznego (SRI), który w przypadku niektórych płyt wynosi nawet do 80</w:t>
      </w:r>
      <w:r>
        <w:rPr>
          <w:rFonts w:ascii="calibri" w:hAnsi="calibri" w:eastAsia="calibri" w:cs="calibri"/>
          <w:sz w:val="24"/>
          <w:szCs w:val="24"/>
        </w:rPr>
        <w:t xml:space="preserve">%,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niwelując nieprzyjemne dla stóp nagrzanie powierzchni.”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…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przydomowa strefa relaksu wiąże się z czasem poświęconym zarówno na przyjemności, jak i na pewne obowiązki. W obu przypadkach istotne jest, by użytkownik czuł, że pozostaje ona… właśnie strefą relaksu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„Popularność gresów porcelanowych wynika także z faktu, że nie wymagają specjalnych zabiegów konserwacyjnych, łatwo je utrzymać w czystości (w tym – używając myjki ciśnieniowej), a odporność na zabrudzenia i zarysowania pozwala bez obaw stawiać na nich leżaki, stoły czy grille”</w:t>
      </w:r>
      <w:r>
        <w:rPr>
          <w:rFonts w:ascii="calibri" w:hAnsi="calibri" w:eastAsia="calibri" w:cs="calibri"/>
          <w:sz w:val="24"/>
          <w:szCs w:val="24"/>
        </w:rPr>
        <w:t xml:space="preserve">– dodaje Kamil Drewczyński z Libet.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harmonia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Wykańczając teren wokół basenu, warto zadbać nie tylko o trwałość i funkcjonalność zastosowanych materiałów, ale także o aspekty estetyczne. W ostatnich latach popularnym rozwiązaniem jest łączenie części mieszkalnej ze strefą basenową.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zachowaniu stylistycznej spójności między wnętrzem budynku, a jego otoczeniem pomocne są produkty, które mogą być stosowane zarówno w pomieszczeniach, jak i na tarasach, w ogrodach, na elewacjach czy schodach zewnętrznych. Decydując się np. na gresy porcelanowe z kolekcji Libet Ceramic pamiętajmy, że w domu wystarczą elementy o grubości 10 mm, a w wersji przeznaczonej do układania na zewnątrz mają one grubość 20 mm</w:t>
      </w:r>
      <w:r>
        <w:rPr>
          <w:rFonts w:ascii="calibri" w:hAnsi="calibri" w:eastAsia="calibri" w:cs="calibri"/>
          <w:sz w:val="24"/>
          <w:szCs w:val="24"/>
        </w:rPr>
        <w:t xml:space="preserve">”, informuje ekspert Libet.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każdym przypadku ważne jest odpowiednie przygotowanie podłoża oraz wybór najlepszej technologii montażu (np. na klej, na zaprawie drenażowej , na podbudowie z kruszyw, na wspornikach).”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Łatwość uzyskania pożądanego efektu wizualnego, spójnego dla całej aranżacji, to natomiast w dużym stopniu zasługa dostępności szerokiej palety struktur, formatów i kolorów. Od lat chętnie stawiamy szczególnie na wyroby, których design wiernie odwzorowuje rozmaite odmiany kamienia, drewna czy betonu, świetnie wpisując się w stylistykę zarówno bardzo nowoczesnych, jak i klasycznych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</w:t>
      </w:r>
      <w:r>
        <w:rPr>
          <w:rFonts w:ascii="calibri" w:hAnsi="calibri" w:eastAsia="calibri" w:cs="calibri"/>
          <w:sz w:val="24"/>
          <w:szCs w:val="24"/>
        </w:rPr>
        <w:t xml:space="preserve">www.libet.pl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www.light.libet.pl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Relationship Id="rId8" Type="http://schemas.openxmlformats.org/officeDocument/2006/relationships/hyperlink" Target="http://www.light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2024-04-24T17:42:57+02:00</dcterms:created>
  <dcterms:modified xsi:type="dcterms:W3CDTF">2024-04-24T17:42:57+02:00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