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Specjał o kwitnącym smaku – Karczochy krojone marki Ponti</w:t>
      </w:r>
    </w:p>
    <w:p>
      <w:pPr>
        <w:spacing w:before="0" w:after="500" w:line="264" w:lineRule="auto"/>
      </w:pPr>
      <w:r>
        <w:rPr>
          <w:rFonts w:ascii="calibri" w:hAnsi="calibri" w:eastAsia="calibri" w:cs="calibri"/>
          <w:sz w:val="36"/>
          <w:szCs w:val="36"/>
          <w:b/>
        </w:rPr>
        <w:t xml:space="preserve">Wykwintne karczochy oryginalnie wywodzą się znad Morza Śródziemnego, choć obecnie podbijają swym delikatnie orzechowym smakiem niemalże wszystkie kraje świata. Jadalne główki kwiatostanu teraz dostępne są również w ofercie marki Ponti. Zanurzone w aromatycznej zalewie włoskie karczochy to odpowiedź na oczekiwania wymagających konsumentów oraz wszystkich miłośników niestandardowych i oryginalnych smaków.</w:t>
      </w:r>
    </w:p>
    <w:p/>
    <w:p>
      <w:r>
        <w:rPr>
          <w:rFonts w:ascii="calibri" w:hAnsi="calibri" w:eastAsia="calibri" w:cs="calibri"/>
          <w:sz w:val="24"/>
          <w:szCs w:val="24"/>
        </w:rPr>
        <w:t xml:space="preserve"> </w:t>
      </w:r>
    </w:p>
    <w:p>
      <w:pPr>
        <w:spacing w:before="0" w:after="300"/>
      </w:pPr>
    </w:p>
    <w:p>
      <w:pPr>
        <w:jc w:val="center"/>
      </w:pPr>
      <w:r>
        <w:pict>
          <v:shape type="#_x0000_t75" style="width:261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Niebanalny dodatek</w:t>
      </w:r>
    </w:p>
    <w:p>
      <w:pPr>
        <w:spacing w:before="0" w:after="300"/>
      </w:pPr>
      <w:r>
        <w:rPr>
          <w:rFonts w:ascii="calibri" w:hAnsi="calibri" w:eastAsia="calibri" w:cs="calibri"/>
          <w:sz w:val="24"/>
          <w:szCs w:val="24"/>
        </w:rPr>
        <w:t xml:space="preserve">Pędy kwiatowe karczocha zasłynęły przede wszystkim jako skuteczne remedium na podwyższony poziom cholesterolu. Z kolei mistrzowie kulinarni lubują się w jego zaskakującej oraz lekko orzechowej nucie smakowej. Dlatego też sięgając po Karczochy krojone marki Ponti możemy zarówno wzbogacić swoją dietę o cenne składniki odżywcze, jak i o niespotykane dotychczas aromaty. Karczochy to przekąska bogata w witaminę C, B3, PP i antyoksydanty, dzięki czemu pozytywnie wpływa na odporność, reguluje poziom lipidów i cukrów we krwi oraz opóźnia procesy starzenia. Ponadto są one źródłem inuliny – cukru, który może być bezpieczne spożywany przez diabetyków oraz osób z chorobami wątroby. Innym cennym węglowodanem obecnym w karczochach jest cynaryn, który poprawia przemianę materii oraz wspomaga pracę układu pokarmowego.</w:t>
      </w:r>
    </w:p>
    <w:p>
      <w:pPr>
        <w:spacing w:before="0" w:after="300"/>
      </w:pPr>
      <w:r>
        <w:rPr>
          <w:rFonts w:ascii="calibri" w:hAnsi="calibri" w:eastAsia="calibri" w:cs="calibri"/>
          <w:sz w:val="24"/>
          <w:szCs w:val="24"/>
        </w:rPr>
        <w:t xml:space="preserve">Zanurzanie kwiatostanów karczocha w zalewie z oleju i octu winnego to oryginalny, włoski sposób na przechowywanie tego rarytasu. Co ważne, Karczochy krojone marki Ponti to niskokaloryczny, a zarazem bardzo wyrazisty składnik tak codziennego, jak i koktajlowego menu, dzięki czemu urozmaicą zarówno prostą kolację, jak i wykwintne przyjęcie. Karczochy krojone marki Ponti doskonale smakują jako samodzielna przystawka z dodatkiem wyrazistego dressingu, komponent warzywnych sałatek, a także podstawa przesyconych śródziemnomorskim aromatem zup, sosów oraz wegetariańskich potraw z grilla.</w:t>
      </w:r>
    </w:p>
    <w:p>
      <w:pPr>
        <w:spacing w:before="0" w:after="300"/>
      </w:pPr>
      <w:r>
        <w:rPr>
          <w:rFonts w:ascii="calibri" w:hAnsi="calibri" w:eastAsia="calibri" w:cs="calibri"/>
          <w:sz w:val="24"/>
          <w:szCs w:val="24"/>
        </w:rPr>
        <w:t xml:space="preserve">Po więcej informacji i na temat pysznych i zdrowych przysmaków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fanpage: </w:t>
      </w:r>
      <w:hyperlink r:id="rId9" w:history="1">
        <w:r>
          <w:rPr>
            <w:rFonts w:ascii="calibri" w:hAnsi="calibri" w:eastAsia="calibri" w:cs="calibri"/>
            <w:color w:val="0000FF"/>
            <w:sz w:val="24"/>
            <w:szCs w:val="24"/>
            <w:u w:val="single"/>
          </w:rPr>
          <w:t xml:space="preserve">https://www.facebook.com/kuchnia.wloska</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Karczochy krojone marki Ponti</w:t>
      </w:r>
    </w:p>
    <w:p>
      <w:pPr>
        <w:spacing w:before="0" w:after="300"/>
      </w:pPr>
      <w:r>
        <w:rPr>
          <w:rFonts w:ascii="calibri" w:hAnsi="calibri" w:eastAsia="calibri" w:cs="calibri"/>
          <w:sz w:val="24"/>
          <w:szCs w:val="24"/>
        </w:rPr>
        <w:t xml:space="preserve">Waga: 280 g</w:t>
      </w:r>
    </w:p>
    <w:p>
      <w:pPr>
        <w:spacing w:before="0" w:after="300"/>
      </w:pPr>
      <w:r>
        <w:rPr>
          <w:rFonts w:ascii="calibri" w:hAnsi="calibri" w:eastAsia="calibri" w:cs="calibri"/>
          <w:sz w:val="24"/>
          <w:szCs w:val="24"/>
        </w:rPr>
        <w:t xml:space="preserve">Cena rekomendowana: 12,49 zł</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s://www.facebook.com/kuchnia.wloska" TargetMode="External"/><Relationship Id="rId10" Type="http://schemas.openxmlformats.org/officeDocument/2006/relationships/hyperlink" Target="http://flypr.biuroprasowe.pl/word/?typ=epr&amp;id=7770&amp;hash=158899c445e424107d0570d62ef640af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2024-03-29T03:14:32+01:00</dcterms:created>
  <dcterms:modified xsi:type="dcterms:W3CDTF">2024-03-29T03:14:32+01:00</dcterms:modified>
</cp:coreProperties>
</file>

<file path=docProps/custom.xml><?xml version="1.0" encoding="utf-8"?>
<Properties xmlns="http://schemas.openxmlformats.org/officeDocument/2006/custom-properties" xmlns:vt="http://schemas.openxmlformats.org/officeDocument/2006/docPropsVTypes"/>
</file>