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co zwracać uwagę wybierając wodę dla dzieci?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Woda jest niezbędnym składnikiem w diecie maluchów, ponieważ wpływa pozytywnie na koncentrację, szybkość myślenia, kreatywność oraz prawidłowe funkcjonowanie wszystkich organów. Jednak każda woda rekomendowana do spożycia przez dzieci, musi spełniać szereg rygorystycznych norm i wymogów. Marka Mama i ja podpowiada, co warto rozpatrzyć przy wyborze wody dla najmłodszych.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Bezpieczeństwo produktu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wodę dla dzieci warto przede wszystkim zwrócić uwagę na to, czy produkt posiada pozytywne opinie oraz certyfikaty przyznawane przez niezależne instytucje naukowo-badawcze. Dlaczego? Rekomendacja świadczy o tym, że produkt pozytywnie przeszedł szereg specjalistycznych testów oraz spełnia rygorystyczne normy i wymogi, dotyczące zarówno składu wody, jak i procesu produkcji. Należy przy tym pamiętać, że w Polsce nie ma jednej instytucji opiniującej i wydawane są różnorodne certyfikaty, które posiadają taką samą rangę ważności. Woda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Mama i ja, </w:t>
      </w:r>
      <w:r>
        <w:rPr>
          <w:rFonts w:ascii="calibri" w:hAnsi="calibri" w:eastAsia="calibri" w:cs="calibri"/>
          <w:sz w:val="24"/>
          <w:szCs w:val="24"/>
        </w:rPr>
        <w:t xml:space="preserve">którą podawać można już od pierwszych dni życia,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posiada pozytywną opinię Instytutu „Pomnik – Centrum Zdrowia Dziecka”. Ten największy i nowoczesny szpital pediatryczny w Polsce oraz powołana przy nim placówka badawczo-rozwojowa przyznaje certyfikaty wyłącznie tym produktom dla dzieci, które zostały szczegółowo przebadane oraz zaopiniowane przez lekarzy i dietetyków.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 wody i jakość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Woda dla dzieci musi spełnić szereg norm, ponieważ w wieku niemowlęcym i dziecięcym nie jest wskazane spożywanie niektórych mikroelementów w dużych ilościach. Przede wszystkim woda powinna być niegazowana i źródlana, niskozmineralizowana oraz musi zawierać niewielką ilość sodu.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Mama i ja</w:t>
      </w:r>
      <w:r>
        <w:rPr>
          <w:rFonts w:ascii="calibri" w:hAnsi="calibri" w:eastAsia="calibri" w:cs="calibri"/>
          <w:sz w:val="24"/>
          <w:szCs w:val="24"/>
        </w:rPr>
        <w:t xml:space="preserve"> spełnia wszystkie te wymagania, ponieważ posiada 270 mg składników mineralnych na 1 litr wody, a zawartość sodu to zaledwie 7,77 mg/l. Co więcej, w składzie wody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Mama i ja</w:t>
      </w:r>
      <w:r>
        <w:rPr>
          <w:rFonts w:ascii="calibri" w:hAnsi="calibri" w:eastAsia="calibri" w:cs="calibri"/>
          <w:sz w:val="24"/>
          <w:szCs w:val="24"/>
        </w:rPr>
        <w:t xml:space="preserve"> nie ma żadnych substancji, które mogą być uznane za szkodliwe, co potwierdzają też regularne badania wykonywane przez niezależne laboratoria.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spożycia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Woda nadaje się zarówno do bezpośredniego spożycia oraz po przegotowaniu. To bardzo ważne, ponieważ zaleca się, aby dzieci piły wodę w naturalnej postaci, najlepiej w przerwie między posiłkami już od ukończenia szóstego miesiąca życia. Wcześniej można ją podawać głównie w formie herbatek oraz jako bazę do przygotowania mleka modyfikowanego. Dodatkowo na bazie wody można przyrządzać kaszki, zupki, kompoty czy soczki. W ten sposób maluchom dostarcza się niezbędnych składników odżywczych, które są potrzebne do ich prawidłowego i zdrowego rozwoju.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 i pojemność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 pozbawione niebezpiecznych dla zdrowia składników chemicznych jest równie istotne jak odpowiedni skład wody. Butelki, których używa się do produkcji wody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Mama i ja,</w:t>
      </w:r>
      <w:r>
        <w:rPr>
          <w:rFonts w:ascii="calibri" w:hAnsi="calibri" w:eastAsia="calibri" w:cs="calibri"/>
          <w:sz w:val="24"/>
          <w:szCs w:val="24"/>
        </w:rPr>
        <w:t xml:space="preserve"> nie zawierają szkodliwego Bisfenolu A (BPA), czyli substancji zazwyczaj pojawiającej się w artykułach z poliwęglanu. Co więcej, zostały zaprojektowane tak, by mieściły się w dziecięcej dłoni, a wygodny ustnik ułatwiał dzieciom samodzielne picie z butelki. Poręczne opakowania o pojemności 0,5 l lub 0,33 l bez problemu zmieszczą się do plecaka ucznia lub przedszkolaka.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Woda źródlana </w:t>
      </w:r>
      <w:r>
        <w:rPr>
          <w:rFonts w:ascii="calibri" w:hAnsi="calibri" w:eastAsia="calibri" w:cs="calibri"/>
          <w:sz w:val="24"/>
          <w:szCs w:val="24"/>
          <w:b/>
          <w:i/>
          <w:iCs/>
          <w:u w:val="single"/>
        </w:rPr>
        <w:t xml:space="preserve">Mama i ja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1,5 L – cena: 2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0,5 L – cena: 1,50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0,33 L – cena: ok.1,2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2024-04-25T10:25:01+02:00</dcterms:created>
  <dcterms:modified xsi:type="dcterms:W3CDTF">2024-04-25T10:25:01+02:00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